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6327" w14:textId="77777777" w:rsidR="00612A42" w:rsidRPr="00612A42" w:rsidRDefault="00612A42" w:rsidP="00612A42">
      <w:pPr>
        <w:widowControl/>
        <w:shd w:val="clear" w:color="auto" w:fill="FFFFFF"/>
        <w:spacing w:after="192"/>
        <w:jc w:val="left"/>
        <w:outlineLvl w:val="0"/>
        <w:rPr>
          <w:rFonts w:ascii="メイリオ" w:eastAsia="メイリオ" w:hAnsi="メイリオ" w:cs="ＭＳ Ｐゴシック"/>
          <w:color w:val="00005F"/>
          <w:kern w:val="36"/>
          <w:sz w:val="48"/>
          <w:szCs w:val="48"/>
        </w:rPr>
      </w:pPr>
      <w:r w:rsidRPr="00612A42">
        <w:rPr>
          <w:rFonts w:ascii="メイリオ" w:eastAsia="メイリオ" w:hAnsi="メイリオ" w:cs="ＭＳ Ｐゴシック" w:hint="eastAsia"/>
          <w:color w:val="00005F"/>
          <w:kern w:val="36"/>
          <w:sz w:val="41"/>
          <w:szCs w:val="41"/>
        </w:rPr>
        <w:t>MBT新型コロナ感染対策の研究結果について</w:t>
      </w:r>
    </w:p>
    <w:tbl>
      <w:tblPr>
        <w:tblW w:w="5000" w:type="pct"/>
        <w:tblCellSpacing w:w="6" w:type="dxa"/>
        <w:tblBorders>
          <w:top w:val="outset" w:sz="6" w:space="0" w:color="auto"/>
          <w:left w:val="outset" w:sz="6" w:space="0" w:color="auto"/>
          <w:bottom w:val="outset" w:sz="6" w:space="0" w:color="auto"/>
          <w:right w:val="outset" w:sz="6" w:space="0" w:color="auto"/>
        </w:tblBorders>
        <w:shd w:val="clear" w:color="auto" w:fill="FFFFFF"/>
        <w:tblCellMar>
          <w:top w:w="36" w:type="dxa"/>
          <w:left w:w="36" w:type="dxa"/>
          <w:bottom w:w="36" w:type="dxa"/>
          <w:right w:w="36" w:type="dxa"/>
        </w:tblCellMar>
        <w:tblLook w:val="04A0" w:firstRow="1" w:lastRow="0" w:firstColumn="1" w:lastColumn="0" w:noHBand="0" w:noVBand="1"/>
        <w:tblDescription w:val=""/>
      </w:tblPr>
      <w:tblGrid>
        <w:gridCol w:w="2101"/>
        <w:gridCol w:w="8349"/>
      </w:tblGrid>
      <w:tr w:rsidR="00612A42" w:rsidRPr="00612A42" w14:paraId="7666C2DD" w14:textId="77777777" w:rsidTr="00612A42">
        <w:trPr>
          <w:tblCellSpacing w:w="6" w:type="dxa"/>
        </w:trPr>
        <w:tc>
          <w:tcPr>
            <w:tcW w:w="1000" w:type="pct"/>
            <w:tcBorders>
              <w:top w:val="outset" w:sz="6" w:space="0" w:color="auto"/>
              <w:left w:val="outset" w:sz="6" w:space="0" w:color="auto"/>
              <w:bottom w:val="outset" w:sz="6" w:space="0" w:color="auto"/>
              <w:right w:val="outset" w:sz="6" w:space="0" w:color="auto"/>
            </w:tcBorders>
            <w:shd w:val="clear" w:color="auto" w:fill="EBF9FC"/>
            <w:vAlign w:val="center"/>
            <w:hideMark/>
          </w:tcPr>
          <w:p w14:paraId="6A3C8723" w14:textId="77777777" w:rsidR="00612A42" w:rsidRPr="00612A42" w:rsidRDefault="00612A42" w:rsidP="00612A42">
            <w:pPr>
              <w:widowControl/>
              <w:jc w:val="center"/>
              <w:rPr>
                <w:rFonts w:ascii="メイリオ" w:eastAsia="メイリオ" w:hAnsi="メイリオ" w:cs="ＭＳ Ｐゴシック"/>
                <w:b/>
                <w:bCs/>
                <w:color w:val="000000"/>
                <w:kern w:val="0"/>
                <w:sz w:val="24"/>
                <w:szCs w:val="24"/>
              </w:rPr>
            </w:pPr>
            <w:r w:rsidRPr="00612A42">
              <w:rPr>
                <w:rFonts w:ascii="メイリオ" w:eastAsia="メイリオ" w:hAnsi="メイリオ" w:cs="ＭＳ Ｐゴシック" w:hint="eastAsia"/>
                <w:b/>
                <w:bCs/>
                <w:color w:val="000000"/>
                <w:kern w:val="0"/>
                <w:szCs w:val="21"/>
              </w:rPr>
              <w:t>報告日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93DDB" w14:textId="77777777" w:rsidR="00612A42" w:rsidRPr="00612A42" w:rsidRDefault="00612A42" w:rsidP="00612A42">
            <w:pPr>
              <w:widowControl/>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t>令和２年１１月１１日</w:t>
            </w:r>
          </w:p>
        </w:tc>
      </w:tr>
      <w:tr w:rsidR="00612A42" w:rsidRPr="00612A42" w14:paraId="506FC225" w14:textId="77777777" w:rsidTr="00612A42">
        <w:trPr>
          <w:tblCellSpacing w:w="6" w:type="dxa"/>
        </w:trPr>
        <w:tc>
          <w:tcPr>
            <w:tcW w:w="500" w:type="pct"/>
            <w:tcBorders>
              <w:top w:val="outset" w:sz="6" w:space="0" w:color="auto"/>
              <w:left w:val="outset" w:sz="6" w:space="0" w:color="auto"/>
              <w:bottom w:val="outset" w:sz="6" w:space="0" w:color="auto"/>
              <w:right w:val="outset" w:sz="6" w:space="0" w:color="auto"/>
            </w:tcBorders>
            <w:shd w:val="clear" w:color="auto" w:fill="EBF9FC"/>
            <w:vAlign w:val="center"/>
            <w:hideMark/>
          </w:tcPr>
          <w:p w14:paraId="5F4E7CFD" w14:textId="77777777" w:rsidR="00612A42" w:rsidRPr="00612A42" w:rsidRDefault="00612A42" w:rsidP="00612A42">
            <w:pPr>
              <w:widowControl/>
              <w:jc w:val="center"/>
              <w:rPr>
                <w:rFonts w:ascii="メイリオ" w:eastAsia="メイリオ" w:hAnsi="メイリオ" w:cs="ＭＳ Ｐゴシック"/>
                <w:b/>
                <w:bCs/>
                <w:color w:val="000000"/>
                <w:kern w:val="0"/>
                <w:sz w:val="24"/>
                <w:szCs w:val="24"/>
              </w:rPr>
            </w:pPr>
            <w:r w:rsidRPr="00612A42">
              <w:rPr>
                <w:rFonts w:ascii="メイリオ" w:eastAsia="メイリオ" w:hAnsi="メイリオ" w:cs="ＭＳ Ｐゴシック" w:hint="eastAsia"/>
                <w:b/>
                <w:bCs/>
                <w:color w:val="000000"/>
                <w:kern w:val="0"/>
                <w:szCs w:val="21"/>
              </w:rPr>
              <w:t>試験依頼者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1DD48B" w14:textId="77777777" w:rsidR="00612A42" w:rsidRPr="00612A42" w:rsidRDefault="00612A42" w:rsidP="00612A42">
            <w:pPr>
              <w:widowControl/>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t>株式会社カナサシテクノサービス　様(静岡県静岡市)、有限会社サンスバル　様(静岡県静岡市)</w:t>
            </w:r>
          </w:p>
        </w:tc>
      </w:tr>
      <w:tr w:rsidR="00612A42" w:rsidRPr="00612A42" w14:paraId="68770210" w14:textId="77777777" w:rsidTr="00612A42">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EBF9FC"/>
            <w:vAlign w:val="center"/>
            <w:hideMark/>
          </w:tcPr>
          <w:p w14:paraId="6A77E3A0" w14:textId="77777777" w:rsidR="00612A42" w:rsidRPr="00612A42" w:rsidRDefault="00612A42" w:rsidP="00612A42">
            <w:pPr>
              <w:widowControl/>
              <w:jc w:val="center"/>
              <w:rPr>
                <w:rFonts w:ascii="メイリオ" w:eastAsia="メイリオ" w:hAnsi="メイリオ" w:cs="ＭＳ Ｐゴシック"/>
                <w:b/>
                <w:bCs/>
                <w:color w:val="000000"/>
                <w:kern w:val="0"/>
                <w:sz w:val="24"/>
                <w:szCs w:val="24"/>
              </w:rPr>
            </w:pPr>
            <w:r w:rsidRPr="00612A42">
              <w:rPr>
                <w:rFonts w:ascii="メイリオ" w:eastAsia="メイリオ" w:hAnsi="メイリオ" w:cs="ＭＳ Ｐゴシック" w:hint="eastAsia"/>
                <w:b/>
                <w:bCs/>
                <w:color w:val="000000"/>
                <w:kern w:val="0"/>
                <w:szCs w:val="21"/>
              </w:rPr>
              <w:t>試験依頼品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45755" w14:textId="77777777" w:rsidR="00612A42" w:rsidRPr="00612A42" w:rsidRDefault="00612A42" w:rsidP="00612A42">
            <w:pPr>
              <w:widowControl/>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t>オゾンエアーサラス (SA-1)、オゾンエアーフィーノ (VS-50S)</w:t>
            </w:r>
          </w:p>
        </w:tc>
      </w:tr>
      <w:tr w:rsidR="00612A42" w:rsidRPr="00612A42" w14:paraId="6869B33B" w14:textId="77777777" w:rsidTr="00612A42">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EBF9FC"/>
            <w:vAlign w:val="center"/>
            <w:hideMark/>
          </w:tcPr>
          <w:p w14:paraId="389703C5" w14:textId="77777777" w:rsidR="00612A42" w:rsidRPr="00612A42" w:rsidRDefault="00612A42" w:rsidP="00612A42">
            <w:pPr>
              <w:widowControl/>
              <w:jc w:val="center"/>
              <w:rPr>
                <w:rFonts w:ascii="メイリオ" w:eastAsia="メイリオ" w:hAnsi="メイリオ" w:cs="ＭＳ Ｐゴシック"/>
                <w:b/>
                <w:bCs/>
                <w:color w:val="000000"/>
                <w:kern w:val="0"/>
                <w:sz w:val="24"/>
                <w:szCs w:val="24"/>
              </w:rPr>
            </w:pPr>
            <w:r w:rsidRPr="00612A42">
              <w:rPr>
                <w:rFonts w:ascii="メイリオ" w:eastAsia="メイリオ" w:hAnsi="メイリオ" w:cs="ＭＳ Ｐゴシック" w:hint="eastAsia"/>
                <w:b/>
                <w:bCs/>
                <w:color w:val="000000"/>
                <w:kern w:val="0"/>
                <w:szCs w:val="21"/>
              </w:rPr>
              <w:t>概要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85BE2" w14:textId="77777777" w:rsidR="00612A42" w:rsidRPr="00612A42" w:rsidRDefault="00612A42" w:rsidP="00612A42">
            <w:pPr>
              <w:widowControl/>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t>微生物感染症学講座･矢野寿一教授、中野竜一准教授の研究グループは、株式会社カナサシテクノサービス・有限会社サンスバルからの受託研究により、オゾンエアーサラス (SA-1)、オゾンエアーフィーノ (VS-50S)が新型コロナウイルス（SARS-CoV-2）を不活化することを確認しました。</w:t>
            </w:r>
          </w:p>
        </w:tc>
      </w:tr>
      <w:tr w:rsidR="00612A42" w:rsidRPr="00612A42" w14:paraId="64E700FA" w14:textId="77777777" w:rsidTr="00612A42">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EBF9FC"/>
            <w:vAlign w:val="center"/>
            <w:hideMark/>
          </w:tcPr>
          <w:p w14:paraId="3A0DDF3C" w14:textId="77777777" w:rsidR="00612A42" w:rsidRPr="00612A42" w:rsidRDefault="00612A42" w:rsidP="00612A42">
            <w:pPr>
              <w:widowControl/>
              <w:jc w:val="center"/>
              <w:rPr>
                <w:rFonts w:ascii="メイリオ" w:eastAsia="メイリオ" w:hAnsi="メイリオ" w:cs="ＭＳ Ｐゴシック"/>
                <w:b/>
                <w:bCs/>
                <w:color w:val="000000"/>
                <w:kern w:val="0"/>
                <w:sz w:val="24"/>
                <w:szCs w:val="24"/>
              </w:rPr>
            </w:pPr>
            <w:r w:rsidRPr="00612A42">
              <w:rPr>
                <w:rFonts w:ascii="メイリオ" w:eastAsia="メイリオ" w:hAnsi="メイリオ" w:cs="ＭＳ Ｐゴシック" w:hint="eastAsia"/>
                <w:b/>
                <w:bCs/>
                <w:color w:val="000000"/>
                <w:kern w:val="0"/>
                <w:szCs w:val="21"/>
              </w:rPr>
              <w:t>実験内容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9E3DA" w14:textId="77777777" w:rsidR="00612A42" w:rsidRPr="00612A42" w:rsidRDefault="00612A42" w:rsidP="00612A42">
            <w:pPr>
              <w:widowControl/>
              <w:spacing w:after="192"/>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t>密閉されたデシケータにウイルス付着のシャーレを静置し、オゾンエアーサラス (SA-1)から発⽣するオゾンを0.05ppm、オゾンエアーフィーノ (VS-50S) から発⽣するオゾンを約0.05ppmに調整し、それぞれ16 時間曝露させました。密閉空間の中には試験⽚は1 つのみ設置し、曝露時間終了後に取り出した試験⽚にSCDLP 培地を滴下させ、セルスクレーパーを⽤いてウイルスを回収し、ウイルス感染価（PFU/mL）をプラーク法にて測定しました。なお全試験は、本学内のバイオセーフティレベル３(BSL3)の実験施設において、適切な病原体封じ込め措置のもとに⾏いました。</w:t>
            </w:r>
          </w:p>
        </w:tc>
      </w:tr>
      <w:tr w:rsidR="00612A42" w:rsidRPr="00612A42" w14:paraId="460B1CBE" w14:textId="77777777" w:rsidTr="00612A42">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EBF9FC"/>
            <w:vAlign w:val="center"/>
            <w:hideMark/>
          </w:tcPr>
          <w:p w14:paraId="0D1D6E69" w14:textId="77777777" w:rsidR="00612A42" w:rsidRPr="00612A42" w:rsidRDefault="00612A42" w:rsidP="00612A42">
            <w:pPr>
              <w:widowControl/>
              <w:jc w:val="center"/>
              <w:rPr>
                <w:rFonts w:ascii="メイリオ" w:eastAsia="メイリオ" w:hAnsi="メイリオ" w:cs="ＭＳ Ｐゴシック"/>
                <w:b/>
                <w:bCs/>
                <w:color w:val="000000"/>
                <w:kern w:val="0"/>
                <w:sz w:val="24"/>
                <w:szCs w:val="24"/>
              </w:rPr>
            </w:pPr>
            <w:r w:rsidRPr="00612A42">
              <w:rPr>
                <w:rFonts w:ascii="メイリオ" w:eastAsia="メイリオ" w:hAnsi="メイリオ" w:cs="ＭＳ Ｐゴシック" w:hint="eastAsia"/>
                <w:b/>
                <w:bCs/>
                <w:color w:val="000000"/>
                <w:kern w:val="0"/>
                <w:szCs w:val="21"/>
              </w:rPr>
              <w:t>研究成果</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161B9" w14:textId="77777777" w:rsidR="00612A42" w:rsidRPr="00612A42" w:rsidRDefault="00612A42" w:rsidP="00612A42">
            <w:pPr>
              <w:widowControl/>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t>オゾンエアーサラス (SA-1)から発⽣するオゾンガスを新型コロナウイルスに曝露させると、1.15 x 10</w:t>
            </w:r>
            <w:r w:rsidRPr="00612A42">
              <w:rPr>
                <w:rFonts w:ascii="メイリオ" w:eastAsia="メイリオ" w:hAnsi="メイリオ" w:cs="ＭＳ Ｐゴシック" w:hint="eastAsia"/>
                <w:color w:val="000000"/>
                <w:kern w:val="0"/>
                <w:szCs w:val="21"/>
                <w:vertAlign w:val="superscript"/>
              </w:rPr>
              <w:t>7</w:t>
            </w:r>
            <w:r w:rsidRPr="00612A42">
              <w:rPr>
                <w:rFonts w:ascii="メイリオ" w:eastAsia="メイリオ" w:hAnsi="メイリオ" w:cs="ＭＳ Ｐゴシック" w:hint="eastAsia"/>
                <w:color w:val="000000"/>
                <w:kern w:val="0"/>
                <w:szCs w:val="21"/>
              </w:rPr>
              <w:t>PFU/mL から16 時間後に検出限界の＜1.00 x 10</w:t>
            </w:r>
            <w:r w:rsidRPr="00612A42">
              <w:rPr>
                <w:rFonts w:ascii="メイリオ" w:eastAsia="メイリオ" w:hAnsi="メイリオ" w:cs="ＭＳ Ｐゴシック" w:hint="eastAsia"/>
                <w:color w:val="000000"/>
                <w:kern w:val="0"/>
                <w:szCs w:val="21"/>
                <w:vertAlign w:val="superscript"/>
              </w:rPr>
              <w:t>2</w:t>
            </w:r>
            <w:r w:rsidRPr="00612A42">
              <w:rPr>
                <w:rFonts w:ascii="メイリオ" w:eastAsia="メイリオ" w:hAnsi="メイリオ" w:cs="ＭＳ Ｐゴシック" w:hint="eastAsia"/>
                <w:color w:val="000000"/>
                <w:kern w:val="0"/>
                <w:szCs w:val="21"/>
              </w:rPr>
              <w:t> PFU/mL（減少率＞99.996%）まで感染価が減少しました。</w:t>
            </w:r>
          </w:p>
          <w:p w14:paraId="44AEDD29" w14:textId="77777777" w:rsidR="00612A42" w:rsidRPr="00612A42" w:rsidRDefault="00612A42" w:rsidP="00612A42">
            <w:pPr>
              <w:widowControl/>
              <w:spacing w:after="192"/>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 w:val="24"/>
                <w:szCs w:val="24"/>
              </w:rPr>
              <w:lastRenderedPageBreak/>
              <w:t> </w:t>
            </w:r>
            <w:r w:rsidRPr="00612A42">
              <w:rPr>
                <w:rFonts w:ascii="メイリオ" w:eastAsia="メイリオ" w:hAnsi="メイリオ" w:cs="ＭＳ Ｐゴシック"/>
                <w:noProof/>
                <w:color w:val="000000"/>
                <w:kern w:val="0"/>
                <w:sz w:val="24"/>
                <w:szCs w:val="24"/>
              </w:rPr>
              <w:drawing>
                <wp:inline distT="0" distB="0" distL="0" distR="0" wp14:anchorId="5F0BDBD5" wp14:editId="64FD5F9B">
                  <wp:extent cx="3261360" cy="2857500"/>
                  <wp:effectExtent l="0" t="0" r="0" b="0"/>
                  <wp:docPr id="3" name="図 3" descr="カナサシサンスバル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カナサシサンスバル１"/>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2857500"/>
                          </a:xfrm>
                          <a:prstGeom prst="rect">
                            <a:avLst/>
                          </a:prstGeom>
                          <a:noFill/>
                          <a:ln>
                            <a:noFill/>
                          </a:ln>
                        </pic:spPr>
                      </pic:pic>
                    </a:graphicData>
                  </a:graphic>
                </wp:inline>
              </w:drawing>
            </w:r>
          </w:p>
          <w:p w14:paraId="03673767" w14:textId="77777777" w:rsidR="00612A42" w:rsidRPr="00612A42" w:rsidRDefault="00612A42" w:rsidP="00612A42">
            <w:pPr>
              <w:widowControl/>
              <w:spacing w:after="192"/>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t>図１．オゾンエアーサラス (SA-1)から発生するオゾンガスによるウイルス感染価の推移</w:t>
            </w:r>
          </w:p>
          <w:p w14:paraId="29C5252A" w14:textId="77777777" w:rsidR="00612A42" w:rsidRPr="00612A42" w:rsidRDefault="00612A42" w:rsidP="00612A42">
            <w:pPr>
              <w:widowControl/>
              <w:spacing w:after="192"/>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 w:val="24"/>
                <w:szCs w:val="24"/>
              </w:rPr>
              <w:t> </w:t>
            </w:r>
            <w:r w:rsidRPr="00612A42">
              <w:rPr>
                <w:rFonts w:ascii="メイリオ" w:eastAsia="メイリオ" w:hAnsi="メイリオ" w:cs="ＭＳ Ｐゴシック" w:hint="eastAsia"/>
                <w:color w:val="000000"/>
                <w:kern w:val="0"/>
                <w:szCs w:val="21"/>
              </w:rPr>
              <w:t>オゾンエアーフィーノ (VS-50S) から発⽣するオゾンガスを新型コロナウイルスに曝露させると、1.15 x 10</w:t>
            </w:r>
            <w:r w:rsidRPr="00612A42">
              <w:rPr>
                <w:rFonts w:ascii="メイリオ" w:eastAsia="メイリオ" w:hAnsi="メイリオ" w:cs="ＭＳ Ｐゴシック" w:hint="eastAsia"/>
                <w:color w:val="000000"/>
                <w:kern w:val="0"/>
                <w:szCs w:val="21"/>
                <w:vertAlign w:val="superscript"/>
              </w:rPr>
              <w:t>7</w:t>
            </w:r>
            <w:r w:rsidRPr="00612A42">
              <w:rPr>
                <w:rFonts w:ascii="メイリオ" w:eastAsia="メイリオ" w:hAnsi="メイリオ" w:cs="ＭＳ Ｐゴシック" w:hint="eastAsia"/>
                <w:color w:val="000000"/>
                <w:kern w:val="0"/>
                <w:szCs w:val="21"/>
              </w:rPr>
              <w:t>PFU/mL から16 時間後に検出限界の＜1.00 x 10</w:t>
            </w:r>
            <w:r w:rsidRPr="00612A42">
              <w:rPr>
                <w:rFonts w:ascii="メイリオ" w:eastAsia="メイリオ" w:hAnsi="メイリオ" w:cs="ＭＳ Ｐゴシック" w:hint="eastAsia"/>
                <w:color w:val="000000"/>
                <w:kern w:val="0"/>
                <w:szCs w:val="21"/>
                <w:vertAlign w:val="superscript"/>
              </w:rPr>
              <w:t>2</w:t>
            </w:r>
            <w:r w:rsidRPr="00612A42">
              <w:rPr>
                <w:rFonts w:ascii="メイリオ" w:eastAsia="メイリオ" w:hAnsi="メイリオ" w:cs="ＭＳ Ｐゴシック" w:hint="eastAsia"/>
                <w:color w:val="000000"/>
                <w:kern w:val="0"/>
                <w:szCs w:val="21"/>
              </w:rPr>
              <w:t> PFU/mL（減少率＞99.997%）まで感染価が減少しました。</w:t>
            </w:r>
          </w:p>
          <w:p w14:paraId="0B2F7F52" w14:textId="77777777" w:rsidR="00612A42" w:rsidRPr="00612A42" w:rsidRDefault="00612A42" w:rsidP="00612A42">
            <w:pPr>
              <w:widowControl/>
              <w:spacing w:after="192"/>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 w:val="24"/>
                <w:szCs w:val="24"/>
              </w:rPr>
              <w:t> </w:t>
            </w:r>
            <w:r w:rsidRPr="00612A42">
              <w:rPr>
                <w:rFonts w:ascii="メイリオ" w:eastAsia="メイリオ" w:hAnsi="メイリオ" w:cs="ＭＳ Ｐゴシック"/>
                <w:noProof/>
                <w:color w:val="000000"/>
                <w:kern w:val="0"/>
                <w:sz w:val="24"/>
                <w:szCs w:val="24"/>
              </w:rPr>
              <w:drawing>
                <wp:inline distT="0" distB="0" distL="0" distR="0" wp14:anchorId="6749A65B" wp14:editId="0F7FE43A">
                  <wp:extent cx="3261360" cy="2857500"/>
                  <wp:effectExtent l="0" t="0" r="0" b="0"/>
                  <wp:docPr id="4" name="図 4" descr="カナサシサンスバ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カナサシサンスバル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360" cy="2857500"/>
                          </a:xfrm>
                          <a:prstGeom prst="rect">
                            <a:avLst/>
                          </a:prstGeom>
                          <a:noFill/>
                          <a:ln>
                            <a:noFill/>
                          </a:ln>
                        </pic:spPr>
                      </pic:pic>
                    </a:graphicData>
                  </a:graphic>
                </wp:inline>
              </w:drawing>
            </w:r>
          </w:p>
          <w:p w14:paraId="38343612" w14:textId="77777777" w:rsidR="00612A42" w:rsidRPr="00612A42" w:rsidRDefault="00612A42" w:rsidP="00612A42">
            <w:pPr>
              <w:widowControl/>
              <w:spacing w:after="192"/>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lastRenderedPageBreak/>
              <w:t>図２．オゾンエアーフィーノ (VS-50S) から発⽣するオゾンガスによるウイルス感染価の推移</w:t>
            </w:r>
          </w:p>
        </w:tc>
      </w:tr>
      <w:tr w:rsidR="00612A42" w:rsidRPr="00612A42" w14:paraId="0F32D298" w14:textId="77777777" w:rsidTr="00612A42">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EBF9FC"/>
            <w:vAlign w:val="center"/>
            <w:hideMark/>
          </w:tcPr>
          <w:p w14:paraId="335A7473" w14:textId="77777777" w:rsidR="00612A42" w:rsidRPr="00612A42" w:rsidRDefault="00612A42" w:rsidP="00612A42">
            <w:pPr>
              <w:widowControl/>
              <w:jc w:val="center"/>
              <w:rPr>
                <w:rFonts w:ascii="メイリオ" w:eastAsia="メイリオ" w:hAnsi="メイリオ" w:cs="ＭＳ Ｐゴシック"/>
                <w:b/>
                <w:bCs/>
                <w:color w:val="000000"/>
                <w:kern w:val="0"/>
                <w:sz w:val="24"/>
                <w:szCs w:val="24"/>
              </w:rPr>
            </w:pPr>
            <w:r w:rsidRPr="00612A42">
              <w:rPr>
                <w:rFonts w:ascii="メイリオ" w:eastAsia="メイリオ" w:hAnsi="メイリオ" w:cs="ＭＳ Ｐゴシック" w:hint="eastAsia"/>
                <w:b/>
                <w:bCs/>
                <w:color w:val="000000"/>
                <w:kern w:val="0"/>
                <w:szCs w:val="21"/>
              </w:rPr>
              <w:lastRenderedPageBreak/>
              <w:t>考察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3227EF" w14:textId="61CFC9C2" w:rsidR="00612A42" w:rsidRPr="00612A42" w:rsidRDefault="00612A42" w:rsidP="00612A42">
            <w:pPr>
              <w:widowControl/>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Cs w:val="21"/>
              </w:rPr>
              <w:t>本試験で使⽤したオゾンエアーサラス (SA-1)およびオゾンエアーフィーノ (VS-50S)で⽣成したオゾンガスは、⽇本産業衛⽣学会が定めるオゾン許容濃度（1 ⽇8 時間、1 週間40 時間、0.1 ppm 以下）においても、新型コロナウイルス（SARS-CoV-2）を不活化することが判明しました。本試験器でオゾンガスの空間噴霧を行うことにより、物質の表⾯についた新型コロナウイルスによる接触感染防⽌に有効である可能性が考えられました。</w:t>
            </w:r>
          </w:p>
        </w:tc>
      </w:tr>
    </w:tbl>
    <w:p w14:paraId="2BC5D1BC" w14:textId="77777777" w:rsidR="00612A42" w:rsidRPr="00612A42" w:rsidRDefault="00612A42" w:rsidP="00612A42">
      <w:pPr>
        <w:widowControl/>
        <w:shd w:val="clear" w:color="auto" w:fill="FFFFFF"/>
        <w:spacing w:after="192"/>
        <w:jc w:val="left"/>
        <w:rPr>
          <w:rFonts w:ascii="メイリオ" w:eastAsia="メイリオ" w:hAnsi="メイリオ" w:cs="ＭＳ Ｐゴシック"/>
          <w:color w:val="000000"/>
          <w:kern w:val="0"/>
          <w:sz w:val="24"/>
          <w:szCs w:val="24"/>
        </w:rPr>
      </w:pPr>
      <w:r w:rsidRPr="00612A42">
        <w:rPr>
          <w:rFonts w:ascii="メイリオ" w:eastAsia="メイリオ" w:hAnsi="メイリオ" w:cs="ＭＳ Ｐゴシック" w:hint="eastAsia"/>
          <w:color w:val="000000"/>
          <w:kern w:val="0"/>
          <w:sz w:val="24"/>
          <w:szCs w:val="24"/>
        </w:rPr>
        <w:t> </w:t>
      </w:r>
    </w:p>
    <w:p w14:paraId="6D4AC7F5" w14:textId="77777777" w:rsidR="00403EE4" w:rsidRPr="00612A42" w:rsidRDefault="00403EE4"/>
    <w:sectPr w:rsidR="00403EE4" w:rsidRPr="00612A42" w:rsidSect="00612A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42"/>
    <w:rsid w:val="00186BCB"/>
    <w:rsid w:val="00403EE4"/>
    <w:rsid w:val="00460A7A"/>
    <w:rsid w:val="0061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1B0BB"/>
  <w15:chartTrackingRefBased/>
  <w15:docId w15:val="{9656D2F0-18ED-4B4D-86DB-3F5E0B18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広</dc:creator>
  <cp:keywords/>
  <dc:description/>
  <cp:lastModifiedBy>yoshiro kadono</cp:lastModifiedBy>
  <cp:revision>2</cp:revision>
  <cp:lastPrinted>2020-11-25T02:01:00Z</cp:lastPrinted>
  <dcterms:created xsi:type="dcterms:W3CDTF">2021-08-26T01:21:00Z</dcterms:created>
  <dcterms:modified xsi:type="dcterms:W3CDTF">2021-08-26T01:21:00Z</dcterms:modified>
</cp:coreProperties>
</file>